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D0FD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4FF9D147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9385E">
        <w:rPr>
          <w:rFonts w:ascii="Corbel" w:hAnsi="Corbel"/>
          <w:i/>
          <w:smallCaps/>
          <w:sz w:val="24"/>
          <w:szCs w:val="24"/>
        </w:rPr>
        <w:t>2022-2025</w:t>
      </w:r>
    </w:p>
    <w:p w14:paraId="43311FF0" w14:textId="28681581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E9385E">
        <w:rPr>
          <w:rFonts w:ascii="Corbel" w:hAnsi="Corbel"/>
          <w:sz w:val="20"/>
          <w:szCs w:val="20"/>
        </w:rPr>
        <w:t>4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E9385E">
        <w:rPr>
          <w:rFonts w:ascii="Corbel" w:hAnsi="Corbel"/>
          <w:sz w:val="20"/>
          <w:szCs w:val="20"/>
        </w:rPr>
        <w:t>5</w:t>
      </w:r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77E73F56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77E73F56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4D9BFCC1" w:rsidR="0085747A" w:rsidRPr="009C54AE" w:rsidRDefault="00E40AE4" w:rsidP="77E73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E73F56">
              <w:rPr>
                <w:rFonts w:ascii="Corbel" w:hAnsi="Corbel"/>
                <w:b w:val="0"/>
                <w:sz w:val="24"/>
                <w:szCs w:val="24"/>
              </w:rPr>
              <w:t>E/I/GFiR/C-1.9b</w:t>
            </w:r>
          </w:p>
        </w:tc>
      </w:tr>
      <w:tr w:rsidR="0085747A" w:rsidRPr="009C54AE" w14:paraId="2D78E4A2" w14:textId="77777777" w:rsidTr="77E73F56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77E73F56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77E73F56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77E73F56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77E73F56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791066" w14:textId="77777777" w:rsidTr="77E73F56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30E011E1" w:rsidR="0085747A" w:rsidRPr="009C54AE" w:rsidRDefault="000A38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0AE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77E73F56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7ECFD78D" w:rsidR="0085747A" w:rsidRPr="009C54AE" w:rsidRDefault="004324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BA33E81" w14:textId="77777777" w:rsidTr="77E73F56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77E73F56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77E73F56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77E73F56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74FA8068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1E0C8A14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15ACBB8F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619EF">
        <w:rPr>
          <w:rStyle w:val="normaltextrun"/>
          <w:rFonts w:ascii="Wingdings" w:eastAsia="Wingdings" w:hAnsi="Wingdings" w:cs="Wingdings"/>
        </w:rPr>
        <w:t></w:t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r w:rsidRPr="002619EF">
        <w:rPr>
          <w:rStyle w:val="spellingerror"/>
          <w:rFonts w:ascii="Corbel" w:hAnsi="Corbel"/>
        </w:rPr>
        <w:t>Teams)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37BFF26D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18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3D04509C" w:rsidR="00C61DC5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52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26C83BD0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75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53E845A9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Kontrakty terminowe i forex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Zaleśkiewicz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E26FB" w14:textId="77777777" w:rsidR="005667DD" w:rsidRDefault="005667DD" w:rsidP="00C16ABF">
      <w:pPr>
        <w:spacing w:after="0" w:line="240" w:lineRule="auto"/>
      </w:pPr>
      <w:r>
        <w:separator/>
      </w:r>
    </w:p>
  </w:endnote>
  <w:endnote w:type="continuationSeparator" w:id="0">
    <w:p w14:paraId="60754F76" w14:textId="77777777" w:rsidR="005667DD" w:rsidRDefault="005667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25708" w14:textId="77777777" w:rsidR="005667DD" w:rsidRDefault="005667DD" w:rsidP="00C16ABF">
      <w:pPr>
        <w:spacing w:after="0" w:line="240" w:lineRule="auto"/>
      </w:pPr>
      <w:r>
        <w:separator/>
      </w:r>
    </w:p>
  </w:footnote>
  <w:footnote w:type="continuationSeparator" w:id="0">
    <w:p w14:paraId="6A5BAB2C" w14:textId="77777777" w:rsidR="005667DD" w:rsidRDefault="005667DD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DBC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8F3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277"/>
    <w:rsid w:val="001737CF"/>
    <w:rsid w:val="0017512A"/>
    <w:rsid w:val="00176083"/>
    <w:rsid w:val="00192F37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90F8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7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7D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C19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5C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385E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C7351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  <w:rsid w:val="77E73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  <w:style w:type="character" w:styleId="Odwoaniedokomentarza">
    <w:name w:val="annotation reference"/>
    <w:basedOn w:val="Domylnaczcionkaakapitu"/>
    <w:uiPriority w:val="99"/>
    <w:semiHidden/>
    <w:unhideWhenUsed/>
    <w:rsid w:val="00B05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5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5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4E264F-C0DC-429A-9016-CDD1A050A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A7839-2CD1-40AB-A01F-E84999B8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1</Pages>
  <Words>1118</Words>
  <Characters>6709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27</cp:revision>
  <cp:lastPrinted>2019-02-06T12:12:00Z</cp:lastPrinted>
  <dcterms:created xsi:type="dcterms:W3CDTF">2020-10-23T10:30:00Z</dcterms:created>
  <dcterms:modified xsi:type="dcterms:W3CDTF">2022-09-21T19:08:00Z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